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DB1B" w14:textId="77777777" w:rsidR="00194A31" w:rsidRDefault="00194A31"/>
    <w:p w14:paraId="1C6D917F" w14:textId="77777777" w:rsidR="00194A31" w:rsidRDefault="00194A31" w:rsidP="00194A31">
      <w:pPr>
        <w:rPr>
          <w:rFonts w:ascii="Tahoma" w:hAnsi="Tahoma" w:cs="Tahoma"/>
          <w:sz w:val="28"/>
          <w:szCs w:val="28"/>
        </w:rPr>
      </w:pPr>
    </w:p>
    <w:p w14:paraId="32738430" w14:textId="77777777" w:rsidR="001B53A7" w:rsidRDefault="00194A31" w:rsidP="00194A31">
      <w:pPr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</w:p>
    <w:p w14:paraId="14A2F11E" w14:textId="77777777" w:rsidR="001B53A7" w:rsidRDefault="001B53A7" w:rsidP="00194A31">
      <w:pPr>
        <w:rPr>
          <w:rFonts w:ascii="Tahoma" w:hAnsi="Tahoma" w:cs="Tahoma"/>
          <w:color w:val="000000" w:themeColor="text1"/>
          <w:sz w:val="28"/>
          <w:szCs w:val="28"/>
        </w:rPr>
      </w:pPr>
    </w:p>
    <w:p w14:paraId="4A08D0E8" w14:textId="77777777" w:rsidR="001B53A7" w:rsidRDefault="001B53A7" w:rsidP="001B53A7">
      <w:pPr>
        <w:jc w:val="center"/>
        <w:rPr>
          <w:rFonts w:ascii="Tahoma" w:hAnsi="Tahoma" w:cs="Tahoma"/>
          <w:color w:val="000000" w:themeColor="text1"/>
          <w:sz w:val="48"/>
          <w:szCs w:val="48"/>
        </w:rPr>
      </w:pPr>
      <w:r>
        <w:rPr>
          <w:rFonts w:ascii="Tahoma" w:hAnsi="Tahoma" w:cs="Tahoma"/>
          <w:color w:val="000000" w:themeColor="text1"/>
          <w:sz w:val="48"/>
          <w:szCs w:val="48"/>
        </w:rPr>
        <w:t>Bedwas Gymnastics Club</w:t>
      </w:r>
    </w:p>
    <w:p w14:paraId="4F433949" w14:textId="77777777" w:rsidR="001B53A7" w:rsidRDefault="001B53A7" w:rsidP="001B53A7">
      <w:pPr>
        <w:jc w:val="center"/>
        <w:rPr>
          <w:rFonts w:ascii="Tahoma" w:hAnsi="Tahoma" w:cs="Tahoma"/>
          <w:color w:val="000000" w:themeColor="text1"/>
          <w:sz w:val="48"/>
          <w:szCs w:val="48"/>
        </w:rPr>
      </w:pPr>
    </w:p>
    <w:p w14:paraId="60F979AA" w14:textId="77777777" w:rsidR="001B53A7" w:rsidRDefault="001B53A7" w:rsidP="001B53A7">
      <w:pPr>
        <w:jc w:val="center"/>
        <w:rPr>
          <w:rFonts w:ascii="Tahoma" w:hAnsi="Tahoma" w:cs="Tahoma"/>
          <w:b/>
          <w:color w:val="000000" w:themeColor="text1"/>
          <w:sz w:val="48"/>
          <w:szCs w:val="48"/>
        </w:rPr>
      </w:pPr>
    </w:p>
    <w:p w14:paraId="5DBD47EC" w14:textId="6A20D27E" w:rsidR="001B53A7" w:rsidRDefault="00F0435A" w:rsidP="001B53A7">
      <w:pPr>
        <w:jc w:val="center"/>
        <w:rPr>
          <w:rFonts w:ascii="Tahoma" w:hAnsi="Tahoma" w:cs="Tahoma"/>
          <w:b/>
          <w:color w:val="000000" w:themeColor="text1"/>
          <w:sz w:val="48"/>
          <w:szCs w:val="48"/>
        </w:rPr>
      </w:pPr>
      <w:r>
        <w:rPr>
          <w:rFonts w:ascii="Tahoma" w:hAnsi="Tahoma" w:cs="Tahoma"/>
          <w:b/>
          <w:color w:val="000000" w:themeColor="text1"/>
          <w:sz w:val="48"/>
          <w:szCs w:val="48"/>
        </w:rPr>
        <w:t>Advers</w:t>
      </w:r>
      <w:r w:rsidR="00A73E82">
        <w:rPr>
          <w:rFonts w:ascii="Tahoma" w:hAnsi="Tahoma" w:cs="Tahoma"/>
          <w:b/>
          <w:color w:val="000000" w:themeColor="text1"/>
          <w:sz w:val="48"/>
          <w:szCs w:val="48"/>
        </w:rPr>
        <w:t>e</w:t>
      </w:r>
      <w:r>
        <w:rPr>
          <w:rFonts w:ascii="Tahoma" w:hAnsi="Tahoma" w:cs="Tahoma"/>
          <w:b/>
          <w:color w:val="000000" w:themeColor="text1"/>
          <w:sz w:val="48"/>
          <w:szCs w:val="48"/>
        </w:rPr>
        <w:t xml:space="preserve"> Weather</w:t>
      </w:r>
      <w:r w:rsidR="001B53A7">
        <w:rPr>
          <w:rFonts w:ascii="Tahoma" w:hAnsi="Tahoma" w:cs="Tahoma"/>
          <w:b/>
          <w:color w:val="000000" w:themeColor="text1"/>
          <w:sz w:val="48"/>
          <w:szCs w:val="48"/>
        </w:rPr>
        <w:t xml:space="preserve"> </w:t>
      </w:r>
      <w:r w:rsidR="000F7F6B">
        <w:rPr>
          <w:rFonts w:ascii="Tahoma" w:hAnsi="Tahoma" w:cs="Tahoma"/>
          <w:b/>
          <w:color w:val="000000" w:themeColor="text1"/>
          <w:sz w:val="48"/>
          <w:szCs w:val="48"/>
        </w:rPr>
        <w:t xml:space="preserve">&amp; Event </w:t>
      </w:r>
      <w:r w:rsidR="001B53A7">
        <w:rPr>
          <w:rFonts w:ascii="Tahoma" w:hAnsi="Tahoma" w:cs="Tahoma"/>
          <w:b/>
          <w:color w:val="000000" w:themeColor="text1"/>
          <w:sz w:val="48"/>
          <w:szCs w:val="48"/>
        </w:rPr>
        <w:t>Policy</w:t>
      </w:r>
    </w:p>
    <w:p w14:paraId="417D086B" w14:textId="77777777" w:rsidR="001B53A7" w:rsidRDefault="001B53A7" w:rsidP="001B53A7">
      <w:pPr>
        <w:jc w:val="center"/>
        <w:rPr>
          <w:rFonts w:ascii="Tahoma" w:hAnsi="Tahoma" w:cs="Tahoma"/>
          <w:b/>
          <w:color w:val="000000" w:themeColor="text1"/>
          <w:sz w:val="48"/>
          <w:szCs w:val="48"/>
        </w:rPr>
      </w:pPr>
    </w:p>
    <w:p w14:paraId="74B8C8FC" w14:textId="77777777" w:rsidR="001B53A7" w:rsidRDefault="00A5160A" w:rsidP="001B53A7">
      <w:pPr>
        <w:jc w:val="center"/>
        <w:rPr>
          <w:rFonts w:ascii="Tahoma" w:hAnsi="Tahoma" w:cs="Tahoma"/>
          <w:b/>
          <w:color w:val="000000" w:themeColor="text1"/>
          <w:sz w:val="48"/>
          <w:szCs w:val="48"/>
        </w:rPr>
      </w:pPr>
      <w:r>
        <w:rPr>
          <w:rFonts w:ascii="Calibri" w:hAnsi="Calibri" w:cs="Arial"/>
          <w:b/>
          <w:noProof/>
          <w:sz w:val="32"/>
          <w:szCs w:val="32"/>
          <w:lang w:eastAsia="en-GB"/>
        </w:rPr>
        <w:drawing>
          <wp:inline distT="0" distB="0" distL="0" distR="0" wp14:anchorId="3F2F8F83" wp14:editId="1EA17300">
            <wp:extent cx="2238375" cy="2886075"/>
            <wp:effectExtent l="0" t="0" r="9525" b="9525"/>
            <wp:docPr id="6" name="Picture 6" descr="BGC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GC logo 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35CC3" w14:textId="77777777" w:rsidR="00A5160A" w:rsidRDefault="00A5160A" w:rsidP="001B53A7">
      <w:pPr>
        <w:jc w:val="center"/>
        <w:rPr>
          <w:rFonts w:ascii="Tahoma" w:hAnsi="Tahoma" w:cs="Tahoma"/>
          <w:b/>
          <w:color w:val="000000" w:themeColor="text1"/>
          <w:sz w:val="48"/>
          <w:szCs w:val="48"/>
        </w:rPr>
      </w:pPr>
    </w:p>
    <w:p w14:paraId="4C0A905D" w14:textId="77777777" w:rsidR="001B53A7" w:rsidRDefault="001B53A7" w:rsidP="001B53A7">
      <w:pPr>
        <w:jc w:val="center"/>
        <w:rPr>
          <w:rFonts w:ascii="Tahoma" w:hAnsi="Tahoma" w:cs="Tahoma"/>
          <w:b/>
          <w:color w:val="000000" w:themeColor="text1"/>
          <w:sz w:val="48"/>
          <w:szCs w:val="48"/>
        </w:rPr>
      </w:pPr>
    </w:p>
    <w:p w14:paraId="4C510C70" w14:textId="77777777" w:rsidR="001B53A7" w:rsidRDefault="00F0435A" w:rsidP="00C47267">
      <w:pPr>
        <w:jc w:val="center"/>
        <w:rPr>
          <w:rFonts w:ascii="Tahoma" w:hAnsi="Tahoma" w:cs="Tahoma"/>
          <w:color w:val="000000" w:themeColor="text1"/>
          <w:sz w:val="32"/>
          <w:szCs w:val="32"/>
        </w:rPr>
      </w:pPr>
      <w:r>
        <w:rPr>
          <w:rFonts w:ascii="Tahoma" w:hAnsi="Tahoma" w:cs="Tahoma"/>
          <w:color w:val="000000" w:themeColor="text1"/>
          <w:sz w:val="32"/>
          <w:szCs w:val="32"/>
        </w:rPr>
        <w:t>January</w:t>
      </w:r>
      <w:r w:rsidR="00C47267">
        <w:rPr>
          <w:rFonts w:ascii="Tahoma" w:hAnsi="Tahoma" w:cs="Tahoma"/>
          <w:color w:val="000000" w:themeColor="text1"/>
          <w:sz w:val="32"/>
          <w:szCs w:val="32"/>
        </w:rPr>
        <w:t xml:space="preserve"> 201</w:t>
      </w:r>
      <w:r>
        <w:rPr>
          <w:rFonts w:ascii="Tahoma" w:hAnsi="Tahoma" w:cs="Tahoma"/>
          <w:color w:val="000000" w:themeColor="text1"/>
          <w:sz w:val="32"/>
          <w:szCs w:val="32"/>
        </w:rPr>
        <w:t>8</w:t>
      </w:r>
      <w:r w:rsidR="001B53A7">
        <w:rPr>
          <w:rFonts w:ascii="Tahoma" w:hAnsi="Tahoma" w:cs="Tahoma"/>
          <w:color w:val="000000" w:themeColor="text1"/>
          <w:sz w:val="32"/>
          <w:szCs w:val="32"/>
        </w:rPr>
        <w:br w:type="page"/>
      </w:r>
    </w:p>
    <w:p w14:paraId="5C56F78F" w14:textId="77777777" w:rsidR="001B53A7" w:rsidRPr="001B53A7" w:rsidRDefault="001B53A7" w:rsidP="001B53A7">
      <w:pPr>
        <w:jc w:val="center"/>
        <w:rPr>
          <w:rFonts w:ascii="Tahoma" w:hAnsi="Tahoma" w:cs="Tahoma"/>
          <w:color w:val="000000" w:themeColor="text1"/>
          <w:sz w:val="32"/>
          <w:szCs w:val="32"/>
        </w:rPr>
      </w:pPr>
    </w:p>
    <w:p w14:paraId="0F63FEBF" w14:textId="77777777" w:rsidR="008A33E6" w:rsidRDefault="008A33E6" w:rsidP="001B53A7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>Policy Review Record</w:t>
      </w:r>
    </w:p>
    <w:p w14:paraId="0A30980B" w14:textId="77777777" w:rsidR="008A33E6" w:rsidRDefault="008A33E6" w:rsidP="008A33E6">
      <w:pPr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 xml:space="preserve">The Company Policy for </w:t>
      </w:r>
      <w:r w:rsidR="00F0435A">
        <w:rPr>
          <w:rFonts w:ascii="Tahoma" w:hAnsi="Tahoma" w:cs="Tahoma"/>
          <w:color w:val="000000" w:themeColor="text1"/>
          <w:sz w:val="28"/>
          <w:szCs w:val="28"/>
        </w:rPr>
        <w:t>Adverse Weather</w:t>
      </w:r>
      <w:r>
        <w:rPr>
          <w:rFonts w:ascii="Tahoma" w:hAnsi="Tahoma" w:cs="Tahoma"/>
          <w:color w:val="000000" w:themeColor="text1"/>
          <w:sz w:val="28"/>
          <w:szCs w:val="28"/>
        </w:rPr>
        <w:t xml:space="preserve"> was first issued in this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A33E6" w14:paraId="78B8C510" w14:textId="77777777" w:rsidTr="008A33E6">
        <w:tc>
          <w:tcPr>
            <w:tcW w:w="3005" w:type="dxa"/>
          </w:tcPr>
          <w:p w14:paraId="05458962" w14:textId="77777777" w:rsidR="008A33E6" w:rsidRPr="008A33E6" w:rsidRDefault="008A33E6" w:rsidP="008A33E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8A33E6">
              <w:rPr>
                <w:rFonts w:ascii="Tahoma" w:hAnsi="Tahoma" w:cs="Tahoma"/>
                <w:color w:val="000000" w:themeColor="text1"/>
              </w:rPr>
              <w:t>Revision No.</w:t>
            </w:r>
          </w:p>
        </w:tc>
        <w:tc>
          <w:tcPr>
            <w:tcW w:w="3005" w:type="dxa"/>
          </w:tcPr>
          <w:p w14:paraId="57B42E98" w14:textId="77777777" w:rsidR="008A33E6" w:rsidRPr="008A33E6" w:rsidRDefault="008A33E6" w:rsidP="008A33E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8A33E6">
              <w:rPr>
                <w:rFonts w:ascii="Tahoma" w:hAnsi="Tahoma" w:cs="Tahoma"/>
                <w:color w:val="000000" w:themeColor="text1"/>
              </w:rPr>
              <w:t>Date</w:t>
            </w:r>
          </w:p>
        </w:tc>
        <w:tc>
          <w:tcPr>
            <w:tcW w:w="3006" w:type="dxa"/>
          </w:tcPr>
          <w:p w14:paraId="366C6DB0" w14:textId="77777777" w:rsidR="008A33E6" w:rsidRPr="008A33E6" w:rsidRDefault="008A33E6" w:rsidP="008A33E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8A33E6">
              <w:rPr>
                <w:rFonts w:ascii="Tahoma" w:hAnsi="Tahoma" w:cs="Tahoma"/>
                <w:color w:val="000000" w:themeColor="text1"/>
              </w:rPr>
              <w:t>Details</w:t>
            </w:r>
          </w:p>
        </w:tc>
      </w:tr>
      <w:tr w:rsidR="008A33E6" w14:paraId="21B2E987" w14:textId="77777777" w:rsidTr="008A33E6">
        <w:trPr>
          <w:trHeight w:val="10980"/>
        </w:trPr>
        <w:tc>
          <w:tcPr>
            <w:tcW w:w="3005" w:type="dxa"/>
          </w:tcPr>
          <w:p w14:paraId="636CE5A1" w14:textId="77777777" w:rsidR="008A33E6" w:rsidRPr="008A33E6" w:rsidRDefault="008A33E6" w:rsidP="008A33E6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8A33E6">
              <w:rPr>
                <w:rFonts w:ascii="Tahoma" w:hAnsi="Tahoma" w:cs="Tahoma"/>
                <w:b/>
                <w:color w:val="000000" w:themeColor="text1"/>
              </w:rPr>
              <w:t>1</w:t>
            </w:r>
          </w:p>
        </w:tc>
        <w:tc>
          <w:tcPr>
            <w:tcW w:w="3005" w:type="dxa"/>
          </w:tcPr>
          <w:p w14:paraId="63B24434" w14:textId="77777777" w:rsidR="008A33E6" w:rsidRPr="008A33E6" w:rsidRDefault="00F0435A" w:rsidP="008A33E6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January 2018</w:t>
            </w:r>
          </w:p>
        </w:tc>
        <w:tc>
          <w:tcPr>
            <w:tcW w:w="3006" w:type="dxa"/>
          </w:tcPr>
          <w:p w14:paraId="48EF5C40" w14:textId="77777777" w:rsidR="008A33E6" w:rsidRPr="008A33E6" w:rsidRDefault="008A33E6" w:rsidP="008A33E6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8A33E6">
              <w:rPr>
                <w:rFonts w:ascii="Tahoma" w:hAnsi="Tahoma" w:cs="Tahoma"/>
                <w:b/>
                <w:color w:val="000000" w:themeColor="text1"/>
              </w:rPr>
              <w:t xml:space="preserve">New Bespoke Policy </w:t>
            </w:r>
            <w:r w:rsidR="00F0435A">
              <w:rPr>
                <w:rFonts w:ascii="Tahoma" w:hAnsi="Tahoma" w:cs="Tahoma"/>
                <w:b/>
                <w:color w:val="000000" w:themeColor="text1"/>
              </w:rPr>
              <w:t>P</w:t>
            </w:r>
            <w:r w:rsidRPr="008A33E6">
              <w:rPr>
                <w:rFonts w:ascii="Tahoma" w:hAnsi="Tahoma" w:cs="Tahoma"/>
                <w:b/>
                <w:color w:val="000000" w:themeColor="text1"/>
              </w:rPr>
              <w:t>repared</w:t>
            </w:r>
          </w:p>
        </w:tc>
      </w:tr>
    </w:tbl>
    <w:p w14:paraId="67B5B78F" w14:textId="625BEC7B" w:rsidR="006D5048" w:rsidRPr="00187921" w:rsidRDefault="00187921" w:rsidP="00187921">
      <w:pPr>
        <w:tabs>
          <w:tab w:val="right" w:pos="9026"/>
        </w:tabs>
        <w:jc w:val="center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Page 1 of </w:t>
      </w:r>
      <w:r w:rsidR="00D92EAA">
        <w:rPr>
          <w:rFonts w:ascii="Tahoma" w:hAnsi="Tahoma" w:cs="Tahoma"/>
          <w:color w:val="000000" w:themeColor="text1"/>
          <w:sz w:val="20"/>
          <w:szCs w:val="20"/>
        </w:rPr>
        <w:t>3</w:t>
      </w:r>
    </w:p>
    <w:p w14:paraId="414FC8C8" w14:textId="77777777" w:rsidR="00534B3F" w:rsidRDefault="00534B3F" w:rsidP="00534B3F">
      <w:pPr>
        <w:pStyle w:val="Heading1"/>
        <w:rPr>
          <w:rFonts w:ascii="Calibri" w:hAnsi="Calibri"/>
          <w:lang w:val="en-GB"/>
        </w:rPr>
      </w:pPr>
      <w:bookmarkStart w:id="0" w:name="_Toc145749491"/>
      <w:bookmarkStart w:id="1" w:name="_Toc398932338"/>
    </w:p>
    <w:p w14:paraId="2CD686B6" w14:textId="77777777" w:rsidR="00534B3F" w:rsidRDefault="00534B3F" w:rsidP="00534B3F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Contents</w:t>
      </w:r>
    </w:p>
    <w:p w14:paraId="3CFAB6BB" w14:textId="77777777" w:rsidR="00187921" w:rsidRDefault="00187921" w:rsidP="00534B3F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14:paraId="7940E9C3" w14:textId="77777777" w:rsidR="00187921" w:rsidRPr="00187921" w:rsidRDefault="00187921" w:rsidP="00187921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Policy</w:t>
      </w:r>
      <w:r w:rsidR="00F0435A">
        <w:rPr>
          <w:rFonts w:ascii="Tahoma" w:hAnsi="Tahoma" w:cs="Tahoma"/>
          <w:sz w:val="28"/>
          <w:szCs w:val="28"/>
        </w:rPr>
        <w:t xml:space="preserve"> Aim</w:t>
      </w:r>
    </w:p>
    <w:p w14:paraId="4A54E922" w14:textId="77777777" w:rsidR="00534B3F" w:rsidRPr="00187921" w:rsidRDefault="00F0435A" w:rsidP="00187921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Procedure</w:t>
      </w:r>
      <w:r w:rsidR="00534B3F" w:rsidRPr="00187921">
        <w:rPr>
          <w:rFonts w:ascii="Tahoma" w:hAnsi="Tahoma" w:cs="Tahoma"/>
          <w:sz w:val="28"/>
          <w:szCs w:val="28"/>
        </w:rPr>
        <w:t xml:space="preserve"> </w:t>
      </w:r>
    </w:p>
    <w:p w14:paraId="36808A9B" w14:textId="77777777" w:rsidR="00187921" w:rsidRPr="00187921" w:rsidRDefault="00F0435A" w:rsidP="00187921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Notification</w:t>
      </w:r>
    </w:p>
    <w:p w14:paraId="7C521A32" w14:textId="77777777" w:rsidR="00187921" w:rsidRPr="00187921" w:rsidRDefault="00F0435A" w:rsidP="00187921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Fees</w:t>
      </w:r>
    </w:p>
    <w:p w14:paraId="74C3F1B6" w14:textId="77777777" w:rsidR="00187921" w:rsidRPr="00187921" w:rsidRDefault="00187921" w:rsidP="00187921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</w:t>
      </w:r>
      <w:r w:rsidR="00F0435A">
        <w:rPr>
          <w:rFonts w:ascii="Tahoma" w:hAnsi="Tahoma" w:cs="Tahoma"/>
          <w:sz w:val="28"/>
          <w:szCs w:val="28"/>
        </w:rPr>
        <w:t>pening</w:t>
      </w:r>
    </w:p>
    <w:p w14:paraId="1C1CD592" w14:textId="77777777" w:rsidR="00187921" w:rsidRDefault="00187921" w:rsidP="00187921">
      <w:pPr>
        <w:jc w:val="both"/>
        <w:rPr>
          <w:rFonts w:ascii="Tahoma" w:hAnsi="Tahoma" w:cs="Tahoma"/>
          <w:sz w:val="28"/>
          <w:szCs w:val="28"/>
        </w:rPr>
      </w:pPr>
    </w:p>
    <w:p w14:paraId="1939FEA9" w14:textId="77777777" w:rsidR="00187921" w:rsidRDefault="00187921" w:rsidP="00187921">
      <w:pPr>
        <w:jc w:val="both"/>
        <w:rPr>
          <w:rFonts w:ascii="Tahoma" w:hAnsi="Tahoma" w:cs="Tahoma"/>
          <w:sz w:val="28"/>
          <w:szCs w:val="28"/>
        </w:rPr>
      </w:pPr>
    </w:p>
    <w:p w14:paraId="60EB4AD8" w14:textId="77777777" w:rsidR="00187921" w:rsidRDefault="00187921" w:rsidP="00187921">
      <w:pPr>
        <w:jc w:val="both"/>
        <w:rPr>
          <w:rFonts w:ascii="Tahoma" w:hAnsi="Tahoma" w:cs="Tahoma"/>
          <w:sz w:val="28"/>
          <w:szCs w:val="28"/>
        </w:rPr>
      </w:pPr>
    </w:p>
    <w:p w14:paraId="3DA33C2D" w14:textId="77777777" w:rsidR="00187921" w:rsidRDefault="00187921" w:rsidP="00187921">
      <w:pPr>
        <w:jc w:val="both"/>
        <w:rPr>
          <w:rFonts w:ascii="Tahoma" w:hAnsi="Tahoma" w:cs="Tahoma"/>
          <w:sz w:val="28"/>
          <w:szCs w:val="28"/>
        </w:rPr>
      </w:pPr>
    </w:p>
    <w:p w14:paraId="3A485FEB" w14:textId="77777777" w:rsidR="00187921" w:rsidRDefault="00187921" w:rsidP="00187921">
      <w:pPr>
        <w:jc w:val="both"/>
        <w:rPr>
          <w:rFonts w:ascii="Tahoma" w:hAnsi="Tahoma" w:cs="Tahoma"/>
          <w:sz w:val="28"/>
          <w:szCs w:val="28"/>
        </w:rPr>
      </w:pPr>
    </w:p>
    <w:p w14:paraId="05947E7C" w14:textId="77777777" w:rsidR="00187921" w:rsidRDefault="00187921" w:rsidP="00187921">
      <w:pPr>
        <w:jc w:val="both"/>
        <w:rPr>
          <w:rFonts w:ascii="Tahoma" w:hAnsi="Tahoma" w:cs="Tahoma"/>
          <w:sz w:val="28"/>
          <w:szCs w:val="28"/>
        </w:rPr>
      </w:pPr>
    </w:p>
    <w:p w14:paraId="2CC512CC" w14:textId="77777777" w:rsidR="00187921" w:rsidRDefault="00187921" w:rsidP="00187921">
      <w:pPr>
        <w:jc w:val="both"/>
        <w:rPr>
          <w:rFonts w:ascii="Tahoma" w:hAnsi="Tahoma" w:cs="Tahoma"/>
          <w:sz w:val="28"/>
          <w:szCs w:val="28"/>
        </w:rPr>
      </w:pPr>
    </w:p>
    <w:p w14:paraId="1F6ED4FB" w14:textId="77777777" w:rsidR="00187921" w:rsidRDefault="00187921" w:rsidP="00187921">
      <w:pPr>
        <w:jc w:val="both"/>
        <w:rPr>
          <w:rFonts w:ascii="Tahoma" w:hAnsi="Tahoma" w:cs="Tahoma"/>
          <w:sz w:val="28"/>
          <w:szCs w:val="28"/>
        </w:rPr>
      </w:pPr>
    </w:p>
    <w:p w14:paraId="79ED75D9" w14:textId="77777777" w:rsidR="00187921" w:rsidRDefault="00187921" w:rsidP="00187921">
      <w:pPr>
        <w:jc w:val="both"/>
        <w:rPr>
          <w:rFonts w:ascii="Tahoma" w:hAnsi="Tahoma" w:cs="Tahoma"/>
          <w:sz w:val="28"/>
          <w:szCs w:val="28"/>
        </w:rPr>
      </w:pPr>
    </w:p>
    <w:p w14:paraId="25CF0FC7" w14:textId="77777777" w:rsidR="00187921" w:rsidRDefault="00187921" w:rsidP="00187921">
      <w:pPr>
        <w:jc w:val="both"/>
        <w:rPr>
          <w:rFonts w:ascii="Tahoma" w:hAnsi="Tahoma" w:cs="Tahoma"/>
          <w:sz w:val="28"/>
          <w:szCs w:val="28"/>
        </w:rPr>
      </w:pPr>
    </w:p>
    <w:p w14:paraId="139D0835" w14:textId="77777777" w:rsidR="00187921" w:rsidRDefault="00187921" w:rsidP="00187921">
      <w:pPr>
        <w:jc w:val="both"/>
        <w:rPr>
          <w:rFonts w:ascii="Tahoma" w:hAnsi="Tahoma" w:cs="Tahoma"/>
          <w:sz w:val="28"/>
          <w:szCs w:val="28"/>
        </w:rPr>
      </w:pPr>
    </w:p>
    <w:p w14:paraId="0A50949A" w14:textId="77777777" w:rsidR="00187921" w:rsidRDefault="00187921" w:rsidP="00187921">
      <w:pPr>
        <w:jc w:val="both"/>
        <w:rPr>
          <w:rFonts w:ascii="Tahoma" w:hAnsi="Tahoma" w:cs="Tahoma"/>
          <w:sz w:val="28"/>
          <w:szCs w:val="28"/>
        </w:rPr>
      </w:pPr>
    </w:p>
    <w:p w14:paraId="50618607" w14:textId="77777777" w:rsidR="00187921" w:rsidRDefault="00187921" w:rsidP="00187921">
      <w:pPr>
        <w:jc w:val="both"/>
        <w:rPr>
          <w:rFonts w:ascii="Tahoma" w:hAnsi="Tahoma" w:cs="Tahoma"/>
          <w:sz w:val="28"/>
          <w:szCs w:val="28"/>
        </w:rPr>
      </w:pPr>
    </w:p>
    <w:p w14:paraId="485F8938" w14:textId="77777777" w:rsidR="00187921" w:rsidRDefault="00187921" w:rsidP="00187921">
      <w:pPr>
        <w:jc w:val="both"/>
        <w:rPr>
          <w:rFonts w:ascii="Tahoma" w:hAnsi="Tahoma" w:cs="Tahoma"/>
          <w:sz w:val="28"/>
          <w:szCs w:val="28"/>
        </w:rPr>
      </w:pPr>
    </w:p>
    <w:p w14:paraId="141FF88C" w14:textId="77777777" w:rsidR="00187921" w:rsidRDefault="00187921" w:rsidP="00187921">
      <w:pPr>
        <w:jc w:val="both"/>
        <w:rPr>
          <w:rFonts w:ascii="Tahoma" w:hAnsi="Tahoma" w:cs="Tahoma"/>
          <w:sz w:val="28"/>
          <w:szCs w:val="28"/>
        </w:rPr>
      </w:pPr>
    </w:p>
    <w:p w14:paraId="298EC61D" w14:textId="77777777" w:rsidR="00187921" w:rsidRDefault="00187921" w:rsidP="00187921">
      <w:pPr>
        <w:jc w:val="both"/>
        <w:rPr>
          <w:rFonts w:ascii="Tahoma" w:hAnsi="Tahoma" w:cs="Tahoma"/>
          <w:sz w:val="28"/>
          <w:szCs w:val="28"/>
        </w:rPr>
      </w:pPr>
    </w:p>
    <w:p w14:paraId="6553034D" w14:textId="23319175" w:rsidR="00534B3F" w:rsidRPr="00187921" w:rsidRDefault="00187921" w:rsidP="00534B3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0"/>
          <w:szCs w:val="20"/>
        </w:rPr>
        <w:t xml:space="preserve">Page 2 of </w:t>
      </w:r>
      <w:r w:rsidR="00D92EAA">
        <w:rPr>
          <w:rFonts w:ascii="Tahoma" w:hAnsi="Tahoma" w:cs="Tahoma"/>
          <w:sz w:val="20"/>
          <w:szCs w:val="20"/>
        </w:rPr>
        <w:t>3</w:t>
      </w:r>
    </w:p>
    <w:bookmarkEnd w:id="0"/>
    <w:bookmarkEnd w:id="1"/>
    <w:p w14:paraId="3CB286BA" w14:textId="77777777" w:rsidR="00F0435A" w:rsidRDefault="00F0435A" w:rsidP="008A33E6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27E75AAC" w14:textId="77777777" w:rsidR="00F0435A" w:rsidRDefault="00F0435A" w:rsidP="008A33E6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718E4ECD" w14:textId="77777777" w:rsidR="00F0435A" w:rsidRDefault="00F0435A" w:rsidP="008A33E6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7B71F1E6" w14:textId="77777777" w:rsidR="00F0435A" w:rsidRDefault="00F0435A" w:rsidP="008A33E6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5D5A0641" w14:textId="77777777" w:rsidR="00F0435A" w:rsidRDefault="00F0435A" w:rsidP="008A33E6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61AED5A3" w14:textId="57D54AF6" w:rsidR="001B53A7" w:rsidRPr="00187921" w:rsidRDefault="00187921" w:rsidP="008A33E6">
      <w:p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ab/>
      </w:r>
      <w:r>
        <w:rPr>
          <w:rFonts w:ascii="Tahoma" w:hAnsi="Tahoma" w:cs="Tahoma"/>
          <w:color w:val="000000" w:themeColor="text1"/>
          <w:sz w:val="20"/>
          <w:szCs w:val="20"/>
        </w:rPr>
        <w:tab/>
      </w:r>
      <w:r>
        <w:rPr>
          <w:rFonts w:ascii="Tahoma" w:hAnsi="Tahoma" w:cs="Tahoma"/>
          <w:color w:val="000000" w:themeColor="text1"/>
          <w:sz w:val="20"/>
          <w:szCs w:val="20"/>
        </w:rPr>
        <w:tab/>
      </w:r>
      <w:r>
        <w:rPr>
          <w:rFonts w:ascii="Tahoma" w:hAnsi="Tahoma" w:cs="Tahoma"/>
          <w:color w:val="000000" w:themeColor="text1"/>
          <w:sz w:val="20"/>
          <w:szCs w:val="20"/>
        </w:rPr>
        <w:tab/>
      </w:r>
      <w:r>
        <w:rPr>
          <w:rFonts w:ascii="Tahoma" w:hAnsi="Tahoma" w:cs="Tahoma"/>
          <w:color w:val="000000" w:themeColor="text1"/>
          <w:sz w:val="20"/>
          <w:szCs w:val="20"/>
        </w:rPr>
        <w:tab/>
      </w:r>
      <w:r>
        <w:rPr>
          <w:rFonts w:ascii="Tahoma" w:hAnsi="Tahoma" w:cs="Tahoma"/>
          <w:color w:val="000000" w:themeColor="text1"/>
          <w:sz w:val="20"/>
          <w:szCs w:val="20"/>
        </w:rPr>
        <w:tab/>
      </w:r>
      <w:r>
        <w:rPr>
          <w:rFonts w:ascii="Tahoma" w:hAnsi="Tahoma" w:cs="Tahoma"/>
          <w:color w:val="000000" w:themeColor="text1"/>
          <w:sz w:val="20"/>
          <w:szCs w:val="20"/>
        </w:rPr>
        <w:tab/>
      </w:r>
      <w:r>
        <w:rPr>
          <w:rFonts w:ascii="Tahoma" w:hAnsi="Tahoma" w:cs="Tahoma"/>
          <w:color w:val="000000" w:themeColor="text1"/>
          <w:sz w:val="20"/>
          <w:szCs w:val="20"/>
        </w:rPr>
        <w:tab/>
      </w:r>
      <w:r>
        <w:rPr>
          <w:rFonts w:ascii="Tahoma" w:hAnsi="Tahoma" w:cs="Tahoma"/>
          <w:color w:val="000000" w:themeColor="text1"/>
          <w:sz w:val="20"/>
          <w:szCs w:val="20"/>
        </w:rPr>
        <w:tab/>
      </w:r>
      <w:r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0B46A8E2" w14:textId="77777777" w:rsidR="00194A31" w:rsidRDefault="00F0435A" w:rsidP="00194A3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1</w:t>
      </w:r>
      <w:r w:rsidR="00194A31" w:rsidRPr="00E72A3D">
        <w:rPr>
          <w:rFonts w:ascii="Tahoma" w:hAnsi="Tahoma" w:cs="Tahoma"/>
          <w:color w:val="000000" w:themeColor="text1"/>
          <w:sz w:val="28"/>
          <w:szCs w:val="28"/>
        </w:rPr>
        <w:t xml:space="preserve">. </w:t>
      </w:r>
      <w:r>
        <w:rPr>
          <w:rFonts w:ascii="Tahoma" w:hAnsi="Tahoma" w:cs="Tahoma"/>
          <w:b/>
          <w:sz w:val="28"/>
          <w:szCs w:val="28"/>
        </w:rPr>
        <w:t>Policy</w:t>
      </w:r>
      <w:r w:rsidR="00194A31" w:rsidRPr="00194A31">
        <w:rPr>
          <w:rFonts w:ascii="Tahoma" w:hAnsi="Tahoma" w:cs="Tahoma"/>
          <w:b/>
          <w:sz w:val="28"/>
          <w:szCs w:val="28"/>
        </w:rPr>
        <w:t xml:space="preserve"> aim</w:t>
      </w:r>
      <w:r w:rsidR="00194A31" w:rsidRPr="00194A31">
        <w:rPr>
          <w:rFonts w:ascii="Tahoma" w:hAnsi="Tahoma" w:cs="Tahoma"/>
          <w:sz w:val="28"/>
          <w:szCs w:val="28"/>
        </w:rPr>
        <w:t xml:space="preserve"> </w:t>
      </w:r>
    </w:p>
    <w:p w14:paraId="30C99156" w14:textId="77777777" w:rsidR="00194A31" w:rsidRDefault="00F0435A" w:rsidP="00194A31">
      <w:pPr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It is the aim to remain open except in the most extreme circumstances where it has become impossible to deliver gymnastics sessions.</w:t>
      </w:r>
    </w:p>
    <w:p w14:paraId="3FD962AA" w14:textId="77777777" w:rsidR="00F0435A" w:rsidRDefault="00F0435A" w:rsidP="00194A31">
      <w:pPr>
        <w:rPr>
          <w:rFonts w:ascii="Tahoma" w:hAnsi="Tahoma" w:cs="Tahoma"/>
          <w:color w:val="000000" w:themeColor="text1"/>
          <w:sz w:val="28"/>
          <w:szCs w:val="28"/>
        </w:rPr>
      </w:pPr>
    </w:p>
    <w:p w14:paraId="11AAE61B" w14:textId="77777777" w:rsidR="00F0435A" w:rsidRDefault="00F0435A" w:rsidP="00194A31">
      <w:pPr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 xml:space="preserve">2. </w:t>
      </w:r>
      <w:r>
        <w:rPr>
          <w:rFonts w:ascii="Tahoma" w:hAnsi="Tahoma" w:cs="Tahoma"/>
          <w:b/>
          <w:color w:val="000000" w:themeColor="text1"/>
          <w:sz w:val="28"/>
          <w:szCs w:val="28"/>
        </w:rPr>
        <w:t>Procedure</w:t>
      </w:r>
    </w:p>
    <w:p w14:paraId="67CCDA7C" w14:textId="7BAFCE6C" w:rsidR="000F7F6B" w:rsidRDefault="000F7F6B" w:rsidP="00194A31">
      <w:pPr>
        <w:rPr>
          <w:rFonts w:ascii="Tahoma" w:hAnsi="Tahoma" w:cs="Tahoma"/>
          <w:color w:val="000000" w:themeColor="text1"/>
          <w:sz w:val="28"/>
          <w:szCs w:val="28"/>
        </w:rPr>
      </w:pPr>
      <w:r w:rsidRPr="000F7F6B">
        <w:rPr>
          <w:rFonts w:ascii="Tahoma" w:hAnsi="Tahoma" w:cs="Tahoma"/>
          <w:color w:val="FF0000"/>
          <w:sz w:val="28"/>
          <w:szCs w:val="28"/>
        </w:rPr>
        <w:t xml:space="preserve">2.1 </w:t>
      </w:r>
      <w:r w:rsidR="00F0435A">
        <w:rPr>
          <w:rFonts w:ascii="Tahoma" w:hAnsi="Tahoma" w:cs="Tahoma"/>
          <w:color w:val="000000" w:themeColor="text1"/>
          <w:sz w:val="28"/>
          <w:szCs w:val="28"/>
        </w:rPr>
        <w:t xml:space="preserve">In the event of extreme weather </w:t>
      </w:r>
      <w:r w:rsidR="00A73E82">
        <w:rPr>
          <w:rFonts w:ascii="Tahoma" w:hAnsi="Tahoma" w:cs="Tahoma"/>
          <w:color w:val="000000" w:themeColor="text1"/>
          <w:sz w:val="28"/>
          <w:szCs w:val="28"/>
        </w:rPr>
        <w:t>conditions,</w:t>
      </w:r>
      <w:r w:rsidR="00F0435A">
        <w:rPr>
          <w:rFonts w:ascii="Tahoma" w:hAnsi="Tahoma" w:cs="Tahoma"/>
          <w:color w:val="000000" w:themeColor="text1"/>
          <w:sz w:val="28"/>
          <w:szCs w:val="28"/>
        </w:rPr>
        <w:t xml:space="preserve"> the situation will be assessed at regular intervals throughout the day at 9am, 11am and 2pm.</w:t>
      </w:r>
    </w:p>
    <w:p w14:paraId="717A95E0" w14:textId="77777777" w:rsidR="000F7F6B" w:rsidRDefault="000F7F6B" w:rsidP="00194A31">
      <w:pPr>
        <w:rPr>
          <w:rFonts w:ascii="Tahoma" w:hAnsi="Tahoma" w:cs="Tahoma"/>
          <w:color w:val="FF0000"/>
          <w:sz w:val="28"/>
          <w:szCs w:val="28"/>
        </w:rPr>
      </w:pPr>
    </w:p>
    <w:p w14:paraId="228EEE5C" w14:textId="1D3E1970" w:rsidR="000F7F6B" w:rsidRPr="000F7F6B" w:rsidRDefault="000F7F6B" w:rsidP="00194A31">
      <w:pPr>
        <w:rPr>
          <w:rFonts w:ascii="Tahoma" w:hAnsi="Tahoma" w:cs="Tahoma"/>
          <w:color w:val="FF0000"/>
          <w:sz w:val="28"/>
          <w:szCs w:val="28"/>
        </w:rPr>
      </w:pPr>
      <w:r w:rsidRPr="000F7F6B">
        <w:rPr>
          <w:rFonts w:ascii="Tahoma" w:hAnsi="Tahoma" w:cs="Tahoma"/>
          <w:color w:val="FF0000"/>
          <w:sz w:val="28"/>
          <w:szCs w:val="28"/>
        </w:rPr>
        <w:t>2.2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 w:rsidRPr="000F7F6B">
        <w:rPr>
          <w:rFonts w:ascii="Tahoma" w:hAnsi="Tahoma" w:cs="Tahoma"/>
          <w:sz w:val="28"/>
          <w:szCs w:val="28"/>
        </w:rPr>
        <w:t xml:space="preserve">In the </w:t>
      </w:r>
      <w:r>
        <w:rPr>
          <w:rFonts w:ascii="Tahoma" w:hAnsi="Tahoma" w:cs="Tahoma"/>
          <w:sz w:val="28"/>
          <w:szCs w:val="28"/>
        </w:rPr>
        <w:t>case</w:t>
      </w:r>
      <w:r w:rsidRPr="000F7F6B">
        <w:rPr>
          <w:rFonts w:ascii="Tahoma" w:hAnsi="Tahoma" w:cs="Tahoma"/>
          <w:sz w:val="28"/>
          <w:szCs w:val="28"/>
        </w:rPr>
        <w:t xml:space="preserve"> of an </w:t>
      </w:r>
      <w:r>
        <w:rPr>
          <w:rFonts w:ascii="Tahoma" w:hAnsi="Tahoma" w:cs="Tahoma"/>
          <w:sz w:val="28"/>
          <w:szCs w:val="28"/>
        </w:rPr>
        <w:t>adverse event, the situation will be assessed as soon as practically possible following notification of the event occurring.</w:t>
      </w:r>
    </w:p>
    <w:p w14:paraId="1518B1F0" w14:textId="77777777" w:rsidR="00F0435A" w:rsidRDefault="00F0435A" w:rsidP="00194A31">
      <w:pPr>
        <w:rPr>
          <w:rFonts w:ascii="Tahoma" w:hAnsi="Tahoma" w:cs="Tahoma"/>
          <w:color w:val="000000" w:themeColor="text1"/>
          <w:sz w:val="28"/>
          <w:szCs w:val="28"/>
        </w:rPr>
      </w:pPr>
    </w:p>
    <w:p w14:paraId="6F6F134F" w14:textId="4A218E2C" w:rsidR="00F0435A" w:rsidRDefault="00F0435A" w:rsidP="00194A31">
      <w:pPr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 xml:space="preserve">3. </w:t>
      </w:r>
      <w:r>
        <w:rPr>
          <w:rFonts w:ascii="Tahoma" w:hAnsi="Tahoma" w:cs="Tahoma"/>
          <w:b/>
          <w:color w:val="000000" w:themeColor="text1"/>
          <w:sz w:val="28"/>
          <w:szCs w:val="28"/>
        </w:rPr>
        <w:t>Notification</w:t>
      </w:r>
    </w:p>
    <w:p w14:paraId="0457F7DE" w14:textId="0C79CBBE" w:rsidR="00F0435A" w:rsidRDefault="00F0435A" w:rsidP="00194A31">
      <w:pPr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 xml:space="preserve">3.1 </w:t>
      </w:r>
      <w:r>
        <w:rPr>
          <w:rFonts w:ascii="Tahoma" w:hAnsi="Tahoma" w:cs="Tahoma"/>
          <w:color w:val="000000" w:themeColor="text1"/>
          <w:sz w:val="28"/>
          <w:szCs w:val="28"/>
        </w:rPr>
        <w:t xml:space="preserve">In the event that the decision is made to close this will be communicated </w:t>
      </w:r>
      <w:r w:rsidR="00A73E82">
        <w:rPr>
          <w:rFonts w:ascii="Tahoma" w:hAnsi="Tahoma" w:cs="Tahoma"/>
          <w:color w:val="000000" w:themeColor="text1"/>
          <w:sz w:val="28"/>
          <w:szCs w:val="28"/>
        </w:rPr>
        <w:t>via the website and social media no later than 9am for daytime classes and 3pm for evening classes.</w:t>
      </w:r>
    </w:p>
    <w:p w14:paraId="3789E49B" w14:textId="4013EB12" w:rsidR="00A73E82" w:rsidRDefault="00A73E82" w:rsidP="00194A31">
      <w:pPr>
        <w:rPr>
          <w:rFonts w:ascii="Tahoma" w:hAnsi="Tahoma" w:cs="Tahoma"/>
          <w:color w:val="000000" w:themeColor="text1"/>
          <w:sz w:val="28"/>
          <w:szCs w:val="28"/>
        </w:rPr>
      </w:pPr>
    </w:p>
    <w:p w14:paraId="572DE66F" w14:textId="14DFB672" w:rsidR="00A73E82" w:rsidRDefault="00A73E82" w:rsidP="00194A31">
      <w:pPr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 xml:space="preserve">3.2 </w:t>
      </w:r>
      <w:r>
        <w:rPr>
          <w:rFonts w:ascii="Tahoma" w:hAnsi="Tahoma" w:cs="Tahoma"/>
          <w:color w:val="000000" w:themeColor="text1"/>
          <w:sz w:val="28"/>
          <w:szCs w:val="28"/>
        </w:rPr>
        <w:t>In the event that the decision is made to close during an ongoing class this will be communicated via phone calls home, the website and social media.</w:t>
      </w:r>
    </w:p>
    <w:p w14:paraId="6566E47D" w14:textId="37588EA4" w:rsidR="000F7F6B" w:rsidRDefault="000F7F6B" w:rsidP="00194A31">
      <w:pPr>
        <w:rPr>
          <w:rFonts w:ascii="Tahoma" w:hAnsi="Tahoma" w:cs="Tahoma"/>
          <w:color w:val="000000" w:themeColor="text1"/>
          <w:sz w:val="28"/>
          <w:szCs w:val="28"/>
        </w:rPr>
      </w:pPr>
    </w:p>
    <w:p w14:paraId="1F763A44" w14:textId="7E9BD05C" w:rsidR="00A73E82" w:rsidRDefault="00A73E82" w:rsidP="00194A31">
      <w:pPr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 xml:space="preserve">4. </w:t>
      </w:r>
      <w:r>
        <w:rPr>
          <w:rFonts w:ascii="Tahoma" w:hAnsi="Tahoma" w:cs="Tahoma"/>
          <w:b/>
          <w:color w:val="000000" w:themeColor="text1"/>
          <w:sz w:val="28"/>
          <w:szCs w:val="28"/>
        </w:rPr>
        <w:t>Fees</w:t>
      </w:r>
    </w:p>
    <w:p w14:paraId="3FA092BF" w14:textId="24CF57C3" w:rsidR="00A73E82" w:rsidRDefault="00A73E82" w:rsidP="00A73E82">
      <w:pPr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In the event that the club has to close due to circumstances beyond our control no refund/credit will be offered.</w:t>
      </w:r>
    </w:p>
    <w:p w14:paraId="4166A669" w14:textId="1A0AEA6E" w:rsidR="00A73E82" w:rsidRDefault="00A73E82" w:rsidP="00A73E82">
      <w:pPr>
        <w:rPr>
          <w:rFonts w:ascii="Tahoma" w:hAnsi="Tahoma" w:cs="Tahoma"/>
          <w:color w:val="000000" w:themeColor="text1"/>
          <w:sz w:val="28"/>
          <w:szCs w:val="28"/>
        </w:rPr>
      </w:pPr>
    </w:p>
    <w:p w14:paraId="4A2B6CA5" w14:textId="77777777" w:rsidR="000F7F6B" w:rsidRDefault="000F7F6B" w:rsidP="00A73E82">
      <w:pPr>
        <w:rPr>
          <w:rFonts w:ascii="Tahoma" w:hAnsi="Tahoma" w:cs="Tahoma"/>
          <w:color w:val="000000" w:themeColor="text1"/>
          <w:sz w:val="28"/>
          <w:szCs w:val="28"/>
        </w:rPr>
      </w:pPr>
    </w:p>
    <w:p w14:paraId="6BE12D08" w14:textId="77777777" w:rsidR="000F7F6B" w:rsidRDefault="000F7F6B" w:rsidP="00A73E82">
      <w:pPr>
        <w:rPr>
          <w:rFonts w:ascii="Tahoma" w:hAnsi="Tahoma" w:cs="Tahoma"/>
          <w:color w:val="000000" w:themeColor="text1"/>
          <w:sz w:val="28"/>
          <w:szCs w:val="28"/>
        </w:rPr>
      </w:pPr>
    </w:p>
    <w:p w14:paraId="0CAC0422" w14:textId="77777777" w:rsidR="000F7F6B" w:rsidRDefault="000F7F6B" w:rsidP="00A73E82">
      <w:pPr>
        <w:rPr>
          <w:rFonts w:ascii="Tahoma" w:hAnsi="Tahoma" w:cs="Tahoma"/>
          <w:color w:val="000000" w:themeColor="text1"/>
          <w:sz w:val="28"/>
          <w:szCs w:val="28"/>
        </w:rPr>
      </w:pPr>
    </w:p>
    <w:p w14:paraId="04358944" w14:textId="77777777" w:rsidR="000F7F6B" w:rsidRDefault="000F7F6B" w:rsidP="00A73E82">
      <w:pPr>
        <w:rPr>
          <w:rFonts w:ascii="Tahoma" w:hAnsi="Tahoma" w:cs="Tahoma"/>
          <w:color w:val="000000" w:themeColor="text1"/>
          <w:sz w:val="28"/>
          <w:szCs w:val="28"/>
        </w:rPr>
      </w:pPr>
    </w:p>
    <w:p w14:paraId="2FD04119" w14:textId="3E274958" w:rsidR="00A73E82" w:rsidRDefault="00A73E82" w:rsidP="00A73E82">
      <w:pPr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 xml:space="preserve">5. </w:t>
      </w:r>
      <w:r>
        <w:rPr>
          <w:rFonts w:ascii="Tahoma" w:hAnsi="Tahoma" w:cs="Tahoma"/>
          <w:b/>
          <w:color w:val="000000" w:themeColor="text1"/>
          <w:sz w:val="28"/>
          <w:szCs w:val="28"/>
        </w:rPr>
        <w:t>Opening</w:t>
      </w:r>
    </w:p>
    <w:p w14:paraId="4E222514" w14:textId="4EBEF0C7" w:rsidR="001B7900" w:rsidRDefault="00A73E82" w:rsidP="00194A31">
      <w:pPr>
        <w:rPr>
          <w:rFonts w:ascii="Tahoma" w:hAnsi="Tahoma" w:cs="Tahoma"/>
          <w:sz w:val="28"/>
          <w:szCs w:val="28"/>
        </w:rPr>
      </w:pPr>
      <w:r w:rsidRPr="00A73E82">
        <w:rPr>
          <w:rFonts w:ascii="Tahoma" w:hAnsi="Tahoma" w:cs="Tahoma"/>
          <w:color w:val="000000" w:themeColor="text1"/>
          <w:sz w:val="28"/>
          <w:szCs w:val="28"/>
        </w:rPr>
        <w:t>In the event of closure</w:t>
      </w:r>
      <w:r>
        <w:rPr>
          <w:rFonts w:ascii="Tahoma" w:hAnsi="Tahoma" w:cs="Tahoma"/>
          <w:color w:val="000000" w:themeColor="text1"/>
          <w:sz w:val="28"/>
          <w:szCs w:val="28"/>
        </w:rPr>
        <w:t xml:space="preserve"> due to adverse weather the situation will be reassessed on a day to day basis and the outcome will be communicated via the website and social media at the times stated in 3.1.</w:t>
      </w:r>
    </w:p>
    <w:p w14:paraId="0EF55C9E" w14:textId="77777777" w:rsidR="0068420D" w:rsidRDefault="0068420D" w:rsidP="00194A31">
      <w:pPr>
        <w:rPr>
          <w:rFonts w:ascii="Tahoma" w:hAnsi="Tahoma" w:cs="Tahoma"/>
          <w:sz w:val="28"/>
          <w:szCs w:val="28"/>
        </w:rPr>
      </w:pPr>
    </w:p>
    <w:p w14:paraId="75EEBF89" w14:textId="45A041C0" w:rsidR="0068420D" w:rsidRPr="0068420D" w:rsidRDefault="0068420D" w:rsidP="00194A3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D92EAA">
        <w:rPr>
          <w:rFonts w:ascii="Tahoma" w:hAnsi="Tahoma" w:cs="Tahoma"/>
          <w:color w:val="000000" w:themeColor="text1"/>
          <w:sz w:val="20"/>
          <w:szCs w:val="20"/>
        </w:rPr>
        <w:t>Page 3 of 3</w:t>
      </w:r>
    </w:p>
    <w:sectPr w:rsidR="0068420D" w:rsidRPr="0068420D" w:rsidSect="009952B1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B956" w14:textId="77777777" w:rsidR="00372D3C" w:rsidRDefault="00372D3C" w:rsidP="002A458C">
      <w:pPr>
        <w:spacing w:after="0" w:line="240" w:lineRule="auto"/>
      </w:pPr>
      <w:r>
        <w:separator/>
      </w:r>
    </w:p>
  </w:endnote>
  <w:endnote w:type="continuationSeparator" w:id="0">
    <w:p w14:paraId="5B7B1C83" w14:textId="77777777" w:rsidR="00372D3C" w:rsidRDefault="00372D3C" w:rsidP="002A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CE09" w14:textId="77777777" w:rsidR="001B53A7" w:rsidRPr="009952B1" w:rsidRDefault="009952B1">
    <w:pPr>
      <w:pStyle w:val="Footer"/>
      <w:rPr>
        <w:rFonts w:ascii="Tahoma" w:hAnsi="Tahoma" w:cs="Tahoma"/>
        <w:sz w:val="20"/>
        <w:szCs w:val="20"/>
      </w:rPr>
    </w:pPr>
    <w:r w:rsidRPr="009952B1">
      <w:rPr>
        <w:rFonts w:ascii="Tahoma" w:hAnsi="Tahoma" w:cs="Tahoma"/>
        <w:sz w:val="20"/>
        <w:szCs w:val="20"/>
      </w:rPr>
      <w:t>Bedwas Gymnastics Club</w:t>
    </w:r>
    <w:r>
      <w:rPr>
        <w:rFonts w:ascii="Tahoma" w:hAnsi="Tahoma" w:cs="Tahoma"/>
        <w:sz w:val="20"/>
        <w:szCs w:val="20"/>
      </w:rPr>
      <w:tab/>
      <w:t xml:space="preserve">          </w:t>
    </w:r>
    <w:r w:rsidR="00F0435A">
      <w:rPr>
        <w:rFonts w:ascii="Tahoma" w:hAnsi="Tahoma" w:cs="Tahoma"/>
        <w:sz w:val="20"/>
        <w:szCs w:val="20"/>
      </w:rPr>
      <w:t>Adverse Weather</w:t>
    </w:r>
    <w:r w:rsidRPr="009952B1">
      <w:rPr>
        <w:rFonts w:ascii="Tahoma" w:hAnsi="Tahoma" w:cs="Tahoma"/>
        <w:sz w:val="20"/>
        <w:szCs w:val="20"/>
      </w:rPr>
      <w:t xml:space="preserve"> Policy</w:t>
    </w:r>
    <w:r>
      <w:rPr>
        <w:rFonts w:ascii="Tahoma" w:hAnsi="Tahoma" w:cs="Tahoma"/>
        <w:sz w:val="20"/>
        <w:szCs w:val="20"/>
      </w:rPr>
      <w:t xml:space="preserve">                                       </w:t>
    </w:r>
  </w:p>
  <w:p w14:paraId="71CC1DC9" w14:textId="77777777" w:rsidR="009952B1" w:rsidRDefault="00534B3F" w:rsidP="009952B1">
    <w:pPr>
      <w:pStyle w:val="Footer"/>
      <w:tabs>
        <w:tab w:val="clear" w:pos="4513"/>
        <w:tab w:val="clear" w:pos="9026"/>
        <w:tab w:val="left" w:pos="306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Registered i</w:t>
    </w:r>
    <w:r w:rsidR="009952B1" w:rsidRPr="009952B1">
      <w:rPr>
        <w:rFonts w:ascii="Tahoma" w:hAnsi="Tahoma" w:cs="Tahoma"/>
        <w:sz w:val="20"/>
        <w:szCs w:val="20"/>
      </w:rPr>
      <w:t>n England and</w:t>
    </w:r>
    <w:r>
      <w:rPr>
        <w:rFonts w:ascii="Tahoma" w:hAnsi="Tahoma" w:cs="Tahoma"/>
        <w:sz w:val="20"/>
        <w:szCs w:val="20"/>
      </w:rPr>
      <w:t xml:space="preserve"> Wales</w:t>
    </w:r>
    <w:r w:rsidR="009952B1" w:rsidRPr="009952B1">
      <w:rPr>
        <w:rFonts w:ascii="Tahoma" w:hAnsi="Tahoma" w:cs="Tahoma"/>
        <w:sz w:val="20"/>
        <w:szCs w:val="20"/>
      </w:rPr>
      <w:t xml:space="preserve"> </w:t>
    </w:r>
    <w:r w:rsidR="009952B1"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 xml:space="preserve">           </w:t>
    </w:r>
    <w:r w:rsidR="009952B1">
      <w:rPr>
        <w:rFonts w:ascii="Tahoma" w:hAnsi="Tahoma" w:cs="Tahoma"/>
        <w:sz w:val="20"/>
        <w:szCs w:val="20"/>
      </w:rPr>
      <w:t>Company Registration Number 9164326</w:t>
    </w:r>
  </w:p>
  <w:p w14:paraId="3E9FA53A" w14:textId="77777777" w:rsidR="009952B1" w:rsidRPr="009952B1" w:rsidRDefault="009952B1">
    <w:pPr>
      <w:pStyle w:val="Foo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      </w:t>
    </w:r>
    <w:r>
      <w:rPr>
        <w:rFonts w:ascii="Tahoma" w:hAnsi="Tahoma" w:cs="Tahom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DEA3" w14:textId="77777777" w:rsidR="00372D3C" w:rsidRDefault="00372D3C" w:rsidP="002A458C">
      <w:pPr>
        <w:spacing w:after="0" w:line="240" w:lineRule="auto"/>
      </w:pPr>
      <w:r>
        <w:separator/>
      </w:r>
    </w:p>
  </w:footnote>
  <w:footnote w:type="continuationSeparator" w:id="0">
    <w:p w14:paraId="589FB90A" w14:textId="77777777" w:rsidR="00372D3C" w:rsidRDefault="00372D3C" w:rsidP="002A4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69BD" w14:textId="77777777" w:rsidR="002A458C" w:rsidRDefault="001B53A7">
    <w:pPr>
      <w:pStyle w:val="Header"/>
      <w:rPr>
        <w:noProof/>
        <w:lang w:eastAsia="en-GB"/>
      </w:rPr>
    </w:pPr>
    <w:r w:rsidRPr="00194A3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0DE029D" wp14:editId="40172C2F">
          <wp:simplePos x="0" y="0"/>
          <wp:positionH relativeFrom="leftMargin">
            <wp:align>right</wp:align>
          </wp:positionH>
          <wp:positionV relativeFrom="paragraph">
            <wp:posOffset>-240030</wp:posOffset>
          </wp:positionV>
          <wp:extent cx="514350" cy="663575"/>
          <wp:effectExtent l="0" t="0" r="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58C">
      <w:rPr>
        <w:rFonts w:ascii="Tahoma" w:hAnsi="Tahoma" w:cs="Tahoma"/>
        <w:sz w:val="28"/>
        <w:szCs w:val="28"/>
      </w:rPr>
      <w:t xml:space="preserve">               </w:t>
    </w:r>
    <w:r>
      <w:rPr>
        <w:rFonts w:ascii="Tahoma" w:hAnsi="Tahoma" w:cs="Tahoma"/>
        <w:sz w:val="28"/>
        <w:szCs w:val="28"/>
      </w:rPr>
      <w:t xml:space="preserve">  </w:t>
    </w:r>
    <w:r w:rsidR="002A458C" w:rsidRPr="00194A31">
      <w:rPr>
        <w:noProof/>
        <w:lang w:eastAsia="en-GB"/>
      </w:rPr>
      <w:t xml:space="preserve"> </w:t>
    </w:r>
    <w:r>
      <w:rPr>
        <w:noProof/>
        <w:lang w:eastAsia="en-GB"/>
      </w:rPr>
      <w:tab/>
    </w:r>
  </w:p>
  <w:p w14:paraId="01F21DA7" w14:textId="77777777" w:rsidR="001B53A7" w:rsidRPr="001B53A7" w:rsidRDefault="001B53A7">
    <w:pPr>
      <w:pStyle w:val="Header"/>
      <w:rPr>
        <w:rFonts w:ascii="Tahoma" w:hAnsi="Tahoma" w:cs="Tahoma"/>
        <w:sz w:val="28"/>
        <w:szCs w:val="28"/>
      </w:rPr>
    </w:pPr>
    <w:r>
      <w:rPr>
        <w:noProof/>
        <w:lang w:eastAsia="en-GB"/>
      </w:rPr>
      <w:t xml:space="preserve">                                                                                            </w:t>
    </w:r>
    <w:r w:rsidR="00534B3F">
      <w:rPr>
        <w:noProof/>
        <w:lang w:eastAsia="en-GB"/>
      </w:rPr>
      <w:t xml:space="preserve">       </w:t>
    </w:r>
    <w:r>
      <w:rPr>
        <w:noProof/>
        <w:lang w:eastAsia="en-GB"/>
      </w:rPr>
      <w:t xml:space="preserve">                      </w:t>
    </w:r>
    <w:r>
      <w:rPr>
        <w:rFonts w:ascii="Tahoma" w:hAnsi="Tahoma" w:cs="Tahoma"/>
        <w:noProof/>
        <w:lang w:eastAsia="en-GB"/>
      </w:rPr>
      <w:t>Bedwas Gymnastics Club CIC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0ADF" w14:textId="77777777" w:rsidR="00534B3F" w:rsidRDefault="00534B3F">
    <w:pPr>
      <w:pStyle w:val="Header"/>
    </w:pPr>
  </w:p>
  <w:p w14:paraId="080CEE7F" w14:textId="77777777" w:rsidR="00534B3F" w:rsidRPr="00534B3F" w:rsidRDefault="00534B3F">
    <w:pPr>
      <w:pStyle w:val="Header"/>
      <w:rPr>
        <w:rFonts w:ascii="Tahoma" w:hAnsi="Tahoma" w:cs="Tahoma"/>
      </w:rPr>
    </w:pPr>
    <w:r>
      <w:tab/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5980"/>
    <w:multiLevelType w:val="hybridMultilevel"/>
    <w:tmpl w:val="23944202"/>
    <w:lvl w:ilvl="0" w:tplc="A94C3F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69F1"/>
    <w:multiLevelType w:val="hybridMultilevel"/>
    <w:tmpl w:val="9208C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57AC"/>
    <w:multiLevelType w:val="hybridMultilevel"/>
    <w:tmpl w:val="9148F46A"/>
    <w:lvl w:ilvl="0" w:tplc="1B34DA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836DA"/>
    <w:multiLevelType w:val="hybridMultilevel"/>
    <w:tmpl w:val="3FB6B93E"/>
    <w:lvl w:ilvl="0" w:tplc="CC86D4C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1872"/>
    <w:multiLevelType w:val="hybridMultilevel"/>
    <w:tmpl w:val="7B1A1F1E"/>
    <w:lvl w:ilvl="0" w:tplc="2E8C3E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51011"/>
    <w:multiLevelType w:val="hybridMultilevel"/>
    <w:tmpl w:val="B0C4E1E6"/>
    <w:lvl w:ilvl="0" w:tplc="BF243EA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F259F7"/>
    <w:multiLevelType w:val="multilevel"/>
    <w:tmpl w:val="02B67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7" w15:restartNumberingAfterBreak="0">
    <w:nsid w:val="37377D76"/>
    <w:multiLevelType w:val="hybridMultilevel"/>
    <w:tmpl w:val="61F68BA6"/>
    <w:lvl w:ilvl="0" w:tplc="0B8C6C9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F5DFF"/>
    <w:multiLevelType w:val="hybridMultilevel"/>
    <w:tmpl w:val="136ED4A8"/>
    <w:lvl w:ilvl="0" w:tplc="DC6A88D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5145F"/>
    <w:multiLevelType w:val="hybridMultilevel"/>
    <w:tmpl w:val="C76AC6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D97DE2"/>
    <w:multiLevelType w:val="hybridMultilevel"/>
    <w:tmpl w:val="8F7E6D2C"/>
    <w:lvl w:ilvl="0" w:tplc="78B096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A6E5E"/>
    <w:multiLevelType w:val="hybridMultilevel"/>
    <w:tmpl w:val="CADE5378"/>
    <w:lvl w:ilvl="0" w:tplc="8C08AED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1BA4"/>
    <w:multiLevelType w:val="hybridMultilevel"/>
    <w:tmpl w:val="E8B4F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694617">
    <w:abstractNumId w:val="6"/>
  </w:num>
  <w:num w:numId="2" w16cid:durableId="664170817">
    <w:abstractNumId w:val="5"/>
  </w:num>
  <w:num w:numId="3" w16cid:durableId="1399202944">
    <w:abstractNumId w:val="4"/>
  </w:num>
  <w:num w:numId="4" w16cid:durableId="1654409149">
    <w:abstractNumId w:val="10"/>
  </w:num>
  <w:num w:numId="5" w16cid:durableId="1882399863">
    <w:abstractNumId w:val="8"/>
  </w:num>
  <w:num w:numId="6" w16cid:durableId="1401169343">
    <w:abstractNumId w:val="3"/>
  </w:num>
  <w:num w:numId="7" w16cid:durableId="226571619">
    <w:abstractNumId w:val="11"/>
  </w:num>
  <w:num w:numId="8" w16cid:durableId="1145977076">
    <w:abstractNumId w:val="1"/>
  </w:num>
  <w:num w:numId="9" w16cid:durableId="888541682">
    <w:abstractNumId w:val="12"/>
  </w:num>
  <w:num w:numId="10" w16cid:durableId="1328749662">
    <w:abstractNumId w:val="2"/>
  </w:num>
  <w:num w:numId="11" w16cid:durableId="457652419">
    <w:abstractNumId w:val="0"/>
  </w:num>
  <w:num w:numId="12" w16cid:durableId="87315481">
    <w:abstractNumId w:val="7"/>
  </w:num>
  <w:num w:numId="13" w16cid:durableId="505448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31"/>
    <w:rsid w:val="000A3CC7"/>
    <w:rsid w:val="000F7F6B"/>
    <w:rsid w:val="00187921"/>
    <w:rsid w:val="00194A31"/>
    <w:rsid w:val="001B53A7"/>
    <w:rsid w:val="001B7900"/>
    <w:rsid w:val="002A458C"/>
    <w:rsid w:val="002A70CC"/>
    <w:rsid w:val="00372D3C"/>
    <w:rsid w:val="00454FDD"/>
    <w:rsid w:val="004A538E"/>
    <w:rsid w:val="00534B3F"/>
    <w:rsid w:val="00606E47"/>
    <w:rsid w:val="00637B47"/>
    <w:rsid w:val="0068420D"/>
    <w:rsid w:val="006D5048"/>
    <w:rsid w:val="008A33E6"/>
    <w:rsid w:val="008A431C"/>
    <w:rsid w:val="009952B1"/>
    <w:rsid w:val="00A5160A"/>
    <w:rsid w:val="00A73E82"/>
    <w:rsid w:val="00AB5DEB"/>
    <w:rsid w:val="00B62168"/>
    <w:rsid w:val="00BE0589"/>
    <w:rsid w:val="00C47267"/>
    <w:rsid w:val="00D92EAA"/>
    <w:rsid w:val="00DB4FC9"/>
    <w:rsid w:val="00DE32EB"/>
    <w:rsid w:val="00DF5168"/>
    <w:rsid w:val="00E72A3D"/>
    <w:rsid w:val="00EB1D61"/>
    <w:rsid w:val="00ED22AD"/>
    <w:rsid w:val="00EF0631"/>
    <w:rsid w:val="00F0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9937E"/>
  <w15:chartTrackingRefBased/>
  <w15:docId w15:val="{C135258E-C9C8-4F30-B71A-11122CE3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4B3F"/>
    <w:pPr>
      <w:keepNext/>
      <w:pageBreakBefore/>
      <w:spacing w:before="120" w:after="240" w:line="240" w:lineRule="auto"/>
      <w:jc w:val="both"/>
      <w:outlineLvl w:val="0"/>
    </w:pPr>
    <w:rPr>
      <w:rFonts w:ascii="Arial" w:eastAsia="Times New Roman" w:hAnsi="Arial" w:cs="Times New Roman"/>
      <w:b/>
      <w:bCs/>
      <w:sz w:val="28"/>
      <w:szCs w:val="28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58C"/>
  </w:style>
  <w:style w:type="paragraph" w:styleId="Footer">
    <w:name w:val="footer"/>
    <w:basedOn w:val="Normal"/>
    <w:link w:val="FooterChar"/>
    <w:uiPriority w:val="99"/>
    <w:unhideWhenUsed/>
    <w:rsid w:val="002A4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58C"/>
  </w:style>
  <w:style w:type="paragraph" w:styleId="NoSpacing">
    <w:name w:val="No Spacing"/>
    <w:link w:val="NoSpacingChar"/>
    <w:uiPriority w:val="1"/>
    <w:qFormat/>
    <w:rsid w:val="001B53A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B53A7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A3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34B3F"/>
    <w:rPr>
      <w:rFonts w:ascii="Arial" w:eastAsia="Times New Roman" w:hAnsi="Arial" w:cs="Times New Roman"/>
      <w:b/>
      <w:bCs/>
      <w:sz w:val="28"/>
      <w:szCs w:val="28"/>
      <w:u w:val="single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692DE-7667-4A96-9C8D-BCA0A64F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Corden</dc:creator>
  <cp:keywords/>
  <dc:description/>
  <cp:lastModifiedBy>Bedwas Gymnastics</cp:lastModifiedBy>
  <cp:revision>6</cp:revision>
  <cp:lastPrinted>2018-06-23T16:23:00Z</cp:lastPrinted>
  <dcterms:created xsi:type="dcterms:W3CDTF">2018-06-23T16:07:00Z</dcterms:created>
  <dcterms:modified xsi:type="dcterms:W3CDTF">2022-10-07T11:10:00Z</dcterms:modified>
</cp:coreProperties>
</file>